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0DCFB042" w:rsidR="00A24D3D" w:rsidRPr="00986090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DA1A9D" w:rsidRPr="00986090">
        <w:rPr>
          <w:rFonts w:ascii="Times New Roman" w:hAnsi="Times New Roman"/>
          <w:b/>
          <w:sz w:val="24"/>
          <w:szCs w:val="24"/>
        </w:rPr>
        <w:t>1</w:t>
      </w:r>
      <w:r w:rsidR="00F7105D">
        <w:rPr>
          <w:rFonts w:ascii="Times New Roman" w:hAnsi="Times New Roman"/>
          <w:b/>
          <w:sz w:val="24"/>
          <w:szCs w:val="24"/>
        </w:rPr>
        <w:t>4</w:t>
      </w:r>
    </w:p>
    <w:p w14:paraId="308CD9A3" w14:textId="77777777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302833F3" w:rsidR="00E12CAF" w:rsidRPr="00986090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090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986090">
        <w:rPr>
          <w:rFonts w:ascii="Times New Roman" w:hAnsi="Times New Roman"/>
          <w:b/>
          <w:sz w:val="24"/>
          <w:szCs w:val="24"/>
        </w:rPr>
        <w:t>2</w:t>
      </w:r>
      <w:r w:rsidR="00E50286" w:rsidRPr="00986090">
        <w:rPr>
          <w:rFonts w:ascii="Times New Roman" w:hAnsi="Times New Roman"/>
          <w:b/>
          <w:sz w:val="24"/>
          <w:szCs w:val="24"/>
        </w:rPr>
        <w:t>1</w:t>
      </w:r>
      <w:r w:rsidRPr="00986090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986090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0DFCF17A" w:rsidR="001A1B93" w:rsidRPr="00986090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090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Pr="00986090">
        <w:rPr>
          <w:rFonts w:ascii="Times New Roman" w:hAnsi="Times New Roman" w:cs="Times New Roman"/>
          <w:sz w:val="24"/>
          <w:szCs w:val="24"/>
        </w:rPr>
        <w:tab/>
      </w:r>
      <w:r w:rsidR="006C24F1" w:rsidRPr="00986090">
        <w:rPr>
          <w:rFonts w:ascii="Times New Roman" w:hAnsi="Times New Roman" w:cs="Times New Roman"/>
          <w:sz w:val="24"/>
          <w:szCs w:val="24"/>
        </w:rPr>
        <w:tab/>
      </w:r>
      <w:r w:rsidR="006A749E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F7105D">
        <w:rPr>
          <w:rFonts w:ascii="Times New Roman" w:hAnsi="Times New Roman" w:cs="Times New Roman"/>
          <w:sz w:val="24"/>
          <w:szCs w:val="24"/>
        </w:rPr>
        <w:t xml:space="preserve">  </w:t>
      </w:r>
      <w:r w:rsidR="006A749E">
        <w:rPr>
          <w:rFonts w:ascii="Times New Roman" w:hAnsi="Times New Roman" w:cs="Times New Roman"/>
          <w:sz w:val="24"/>
          <w:szCs w:val="24"/>
        </w:rPr>
        <w:t xml:space="preserve">    </w:t>
      </w:r>
      <w:r w:rsidR="00986090">
        <w:rPr>
          <w:rFonts w:ascii="Times New Roman" w:hAnsi="Times New Roman" w:cs="Times New Roman"/>
          <w:sz w:val="24"/>
          <w:szCs w:val="24"/>
        </w:rPr>
        <w:t xml:space="preserve">   </w:t>
      </w:r>
      <w:r w:rsidR="00F7105D">
        <w:rPr>
          <w:rFonts w:ascii="Times New Roman" w:hAnsi="Times New Roman" w:cs="Times New Roman"/>
          <w:sz w:val="24"/>
          <w:szCs w:val="24"/>
        </w:rPr>
        <w:t>2</w:t>
      </w:r>
      <w:r w:rsidR="006F3F28">
        <w:rPr>
          <w:rFonts w:ascii="Times New Roman" w:hAnsi="Times New Roman" w:cs="Times New Roman"/>
          <w:sz w:val="24"/>
          <w:szCs w:val="24"/>
        </w:rPr>
        <w:t>9</w:t>
      </w:r>
      <w:r w:rsidR="00783240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="00F7105D">
        <w:rPr>
          <w:rFonts w:ascii="Times New Roman" w:hAnsi="Times New Roman" w:cs="Times New Roman"/>
          <w:sz w:val="24"/>
          <w:szCs w:val="24"/>
        </w:rPr>
        <w:t>сентября</w:t>
      </w:r>
      <w:r w:rsidR="00F34DD7" w:rsidRPr="00986090">
        <w:rPr>
          <w:rFonts w:ascii="Times New Roma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hAnsi="Times New Roman" w:cs="Times New Roman"/>
          <w:sz w:val="24"/>
          <w:szCs w:val="24"/>
        </w:rPr>
        <w:t>20</w:t>
      </w:r>
      <w:r w:rsidR="00782D2C" w:rsidRPr="00986090">
        <w:rPr>
          <w:rFonts w:ascii="Times New Roman" w:hAnsi="Times New Roman" w:cs="Times New Roman"/>
          <w:sz w:val="24"/>
          <w:szCs w:val="24"/>
        </w:rPr>
        <w:t>2</w:t>
      </w:r>
      <w:r w:rsidR="00E50286" w:rsidRPr="00986090">
        <w:rPr>
          <w:rFonts w:ascii="Times New Roman" w:hAnsi="Times New Roman" w:cs="Times New Roman"/>
          <w:sz w:val="24"/>
          <w:szCs w:val="24"/>
        </w:rPr>
        <w:t>1</w:t>
      </w:r>
      <w:r w:rsidR="001D27CB" w:rsidRPr="00986090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986090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986090">
        <w:rPr>
          <w:rFonts w:ascii="Times New Roman" w:hAnsi="Times New Roman"/>
          <w:sz w:val="24"/>
          <w:szCs w:val="24"/>
        </w:rPr>
        <w:t>2</w:t>
      </w:r>
      <w:r w:rsidR="001676E4" w:rsidRPr="00986090">
        <w:rPr>
          <w:rFonts w:ascii="Times New Roman" w:hAnsi="Times New Roman"/>
          <w:sz w:val="24"/>
          <w:szCs w:val="24"/>
        </w:rPr>
        <w:t>1</w:t>
      </w:r>
      <w:r w:rsidRPr="00986090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986090">
        <w:rPr>
          <w:rFonts w:ascii="Times New Roman" w:hAnsi="Times New Roman"/>
          <w:sz w:val="24"/>
          <w:szCs w:val="24"/>
        </w:rPr>
        <w:t xml:space="preserve">соответственно </w:t>
      </w:r>
      <w:r w:rsidRPr="00986090">
        <w:rPr>
          <w:rFonts w:ascii="Times New Roman" w:hAnsi="Times New Roman"/>
          <w:sz w:val="24"/>
          <w:szCs w:val="24"/>
        </w:rPr>
        <w:t xml:space="preserve">– </w:t>
      </w:r>
      <w:r w:rsidR="00783240" w:rsidRPr="00986090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986090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D2A7A87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Инессы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00EBE635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>председателя правления</w:t>
      </w:r>
      <w:r w:rsidRPr="00986090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5DFC1679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профессиональными союзами медицинских работников или их объединений (ассоциаций) в лице председателя Окружной организации профсоюза работников здравоохранения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98609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3D92D29" w:rsidR="008970A1" w:rsidRPr="00986090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bookmarkStart w:id="3" w:name="_Hlk77687720"/>
      <w:r w:rsidRPr="0098609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986090">
        <w:rPr>
          <w:rFonts w:ascii="Times New Roman" w:eastAsia="Calibri" w:hAnsi="Times New Roman" w:cs="Calibri"/>
          <w:bCs/>
          <w:sz w:val="24"/>
          <w:szCs w:val="24"/>
          <w:lang w:eastAsia="en-US"/>
        </w:rPr>
        <w:t>Тарифное соглашение следующие изменения и дополнения:</w:t>
      </w:r>
    </w:p>
    <w:bookmarkEnd w:id="3"/>
    <w:p w14:paraId="634FC0B8" w14:textId="6F0E7E03" w:rsidR="00432410" w:rsidRDefault="00456CBB" w:rsidP="008C5F8B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56CBB">
        <w:rPr>
          <w:rFonts w:ascii="Times New Roman" w:hAnsi="Times New Roman"/>
          <w:bCs/>
          <w:sz w:val="24"/>
          <w:szCs w:val="24"/>
        </w:rPr>
        <w:t xml:space="preserve">Абзац </w:t>
      </w:r>
      <w:r w:rsidR="00D43E66">
        <w:rPr>
          <w:rFonts w:ascii="Times New Roman" w:hAnsi="Times New Roman"/>
          <w:bCs/>
          <w:sz w:val="24"/>
          <w:szCs w:val="24"/>
        </w:rPr>
        <w:t>6</w:t>
      </w:r>
      <w:r w:rsidRPr="00456CBB">
        <w:rPr>
          <w:rFonts w:ascii="Times New Roman" w:hAnsi="Times New Roman"/>
          <w:bCs/>
          <w:sz w:val="24"/>
          <w:szCs w:val="24"/>
        </w:rPr>
        <w:t xml:space="preserve"> пункта 1 раздела I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456CBB"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5877B180" w14:textId="5C10BCAE" w:rsidR="00E96436" w:rsidRPr="00E96436" w:rsidRDefault="00456CBB" w:rsidP="00E9643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="00D43E66" w:rsidRPr="00D43E66">
        <w:rPr>
          <w:rFonts w:ascii="Times New Roman" w:hAnsi="Times New Roman"/>
          <w:bCs/>
          <w:sz w:val="24"/>
          <w:szCs w:val="24"/>
        </w:rPr>
        <w:t xml:space="preserve">Финансовое обеспечение профилактических медицинских осмотров и диспансеризации включается в подушевой норматив финансирования на прикрепившихся лиц и осуществляется с учетом показателей результативности деятельности медицинской организации, включая показатели установленного объема профилактических медицинских осмотров и диспансеризации, проводимых в соответствии с порядками, утверждаемыми Министерством здравоохранения Российской Федерации в соответствии с Федеральным законом </w:t>
      </w:r>
      <w:r w:rsidR="00D43E66">
        <w:rPr>
          <w:rFonts w:ascii="Times New Roman" w:hAnsi="Times New Roman"/>
          <w:bCs/>
          <w:sz w:val="24"/>
          <w:szCs w:val="24"/>
        </w:rPr>
        <w:t>«</w:t>
      </w:r>
      <w:r w:rsidR="00D43E66" w:rsidRPr="00D43E66">
        <w:rPr>
          <w:rFonts w:ascii="Times New Roman" w:hAnsi="Times New Roman"/>
          <w:bCs/>
          <w:sz w:val="24"/>
          <w:szCs w:val="24"/>
        </w:rPr>
        <w:t>Об основах охраны здоровья граждан в Российской Федерации</w:t>
      </w:r>
      <w:r w:rsidR="00D43E66">
        <w:rPr>
          <w:rFonts w:ascii="Times New Roman" w:hAnsi="Times New Roman"/>
          <w:bCs/>
          <w:sz w:val="24"/>
          <w:szCs w:val="24"/>
        </w:rPr>
        <w:t>»</w:t>
      </w:r>
      <w:r w:rsidR="00D43E66" w:rsidRPr="00D43E66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6A77A0DD" w14:textId="1D3841BF" w:rsidR="00E96436" w:rsidRDefault="00E96436" w:rsidP="00E96436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56CBB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3</w:t>
      </w:r>
      <w:r w:rsidRPr="00456CBB">
        <w:rPr>
          <w:rFonts w:ascii="Times New Roman" w:hAnsi="Times New Roman"/>
          <w:bCs/>
          <w:sz w:val="24"/>
          <w:szCs w:val="24"/>
        </w:rPr>
        <w:t xml:space="preserve"> пункта </w:t>
      </w:r>
      <w:r>
        <w:rPr>
          <w:rFonts w:ascii="Times New Roman" w:hAnsi="Times New Roman"/>
          <w:bCs/>
          <w:sz w:val="24"/>
          <w:szCs w:val="24"/>
        </w:rPr>
        <w:t>2</w:t>
      </w:r>
      <w:r w:rsidRPr="00456CBB">
        <w:rPr>
          <w:rFonts w:ascii="Times New Roman" w:hAnsi="Times New Roman"/>
          <w:bCs/>
          <w:sz w:val="24"/>
          <w:szCs w:val="24"/>
        </w:rPr>
        <w:t xml:space="preserve"> раздела I</w:t>
      </w:r>
      <w:r w:rsidRPr="00E96436">
        <w:rPr>
          <w:rFonts w:ascii="Times New Roman" w:hAnsi="Times New Roman"/>
          <w:bCs/>
          <w:sz w:val="24"/>
          <w:szCs w:val="24"/>
        </w:rPr>
        <w:t>I</w:t>
      </w:r>
      <w:r w:rsidRPr="00456CBB"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0EAA5F93" w14:textId="1CC58AA5" w:rsidR="00986090" w:rsidRDefault="00E96436" w:rsidP="00E9643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«– </w:t>
      </w:r>
      <w:r w:rsidRPr="00E96436">
        <w:rPr>
          <w:rFonts w:ascii="Times New Roman" w:hAnsi="Times New Roman"/>
          <w:bCs/>
          <w:sz w:val="24"/>
          <w:szCs w:val="24"/>
        </w:rPr>
        <w:t xml:space="preserve"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оказана пациенту не в полном объеме по сравнению с выбранной для оплаты схемой лекарственной терапии,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при его письменном отказе от дальнейшего лечения, летального исхода,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в </w:t>
      </w:r>
      <w:r w:rsidR="00AE0772" w:rsidRPr="00AE0772">
        <w:rPr>
          <w:rFonts w:ascii="Times New Roman" w:hAnsi="Times New Roman"/>
          <w:bCs/>
          <w:sz w:val="24"/>
          <w:szCs w:val="24"/>
        </w:rPr>
        <w:t>таблице 14</w:t>
      </w:r>
      <w:r w:rsidR="00F01C2B">
        <w:rPr>
          <w:rFonts w:ascii="Times New Roman" w:hAnsi="Times New Roman"/>
          <w:bCs/>
          <w:sz w:val="24"/>
          <w:szCs w:val="24"/>
        </w:rPr>
        <w:t xml:space="preserve"> </w:t>
      </w:r>
      <w:r w:rsidR="00EB171A" w:rsidRPr="00EB171A">
        <w:rPr>
          <w:rFonts w:ascii="Times New Roman" w:hAnsi="Times New Roman"/>
          <w:bCs/>
          <w:sz w:val="24"/>
          <w:szCs w:val="24"/>
        </w:rPr>
        <w:t xml:space="preserve">к постановлению Правительства </w:t>
      </w:r>
      <w:r w:rsidR="00AE0772">
        <w:rPr>
          <w:rFonts w:ascii="Times New Roman" w:hAnsi="Times New Roman"/>
          <w:bCs/>
          <w:sz w:val="24"/>
          <w:szCs w:val="24"/>
        </w:rPr>
        <w:t>ХМАО-Югры</w:t>
      </w:r>
      <w:r w:rsidR="00EB171A" w:rsidRPr="00EB171A">
        <w:rPr>
          <w:rFonts w:ascii="Times New Roman" w:hAnsi="Times New Roman"/>
          <w:bCs/>
          <w:sz w:val="24"/>
          <w:szCs w:val="24"/>
        </w:rPr>
        <w:t xml:space="preserve"> от 2</w:t>
      </w:r>
      <w:r w:rsidR="00AE0772">
        <w:rPr>
          <w:rFonts w:ascii="Times New Roman" w:hAnsi="Times New Roman"/>
          <w:bCs/>
          <w:sz w:val="24"/>
          <w:szCs w:val="24"/>
        </w:rPr>
        <w:t>9</w:t>
      </w:r>
      <w:r w:rsidR="00EB171A" w:rsidRPr="00EB171A">
        <w:rPr>
          <w:rFonts w:ascii="Times New Roman" w:hAnsi="Times New Roman"/>
          <w:bCs/>
          <w:sz w:val="24"/>
          <w:szCs w:val="24"/>
        </w:rPr>
        <w:t xml:space="preserve"> декабря 2020 г. № </w:t>
      </w:r>
      <w:r w:rsidR="00AE0772">
        <w:rPr>
          <w:rFonts w:ascii="Times New Roman" w:hAnsi="Times New Roman"/>
          <w:bCs/>
          <w:sz w:val="24"/>
          <w:szCs w:val="24"/>
        </w:rPr>
        <w:t>632-п</w:t>
      </w:r>
      <w:r w:rsidR="00F01C2B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297E204F" w14:textId="70BBCB16" w:rsidR="00E96436" w:rsidRDefault="00E96436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56CBB">
        <w:rPr>
          <w:rFonts w:ascii="Times New Roman" w:hAnsi="Times New Roman"/>
          <w:bCs/>
          <w:sz w:val="24"/>
          <w:szCs w:val="24"/>
        </w:rPr>
        <w:lastRenderedPageBreak/>
        <w:t xml:space="preserve">Абзац </w:t>
      </w:r>
      <w:r>
        <w:rPr>
          <w:rFonts w:ascii="Times New Roman" w:hAnsi="Times New Roman"/>
          <w:bCs/>
          <w:sz w:val="24"/>
          <w:szCs w:val="24"/>
        </w:rPr>
        <w:t>3</w:t>
      </w:r>
      <w:r w:rsidRPr="00456CBB">
        <w:rPr>
          <w:rFonts w:ascii="Times New Roman" w:hAnsi="Times New Roman"/>
          <w:bCs/>
          <w:sz w:val="24"/>
          <w:szCs w:val="24"/>
        </w:rPr>
        <w:t xml:space="preserve"> пункта </w:t>
      </w:r>
      <w:r>
        <w:rPr>
          <w:rFonts w:ascii="Times New Roman" w:hAnsi="Times New Roman"/>
          <w:bCs/>
          <w:sz w:val="24"/>
          <w:szCs w:val="24"/>
        </w:rPr>
        <w:t>3</w:t>
      </w:r>
      <w:r w:rsidRPr="00456CBB">
        <w:rPr>
          <w:rFonts w:ascii="Times New Roman" w:hAnsi="Times New Roman"/>
          <w:bCs/>
          <w:sz w:val="24"/>
          <w:szCs w:val="24"/>
        </w:rPr>
        <w:t xml:space="preserve"> раздела I</w:t>
      </w:r>
      <w:r w:rsidRPr="00E96436">
        <w:rPr>
          <w:rFonts w:ascii="Times New Roman" w:hAnsi="Times New Roman"/>
          <w:bCs/>
          <w:sz w:val="24"/>
          <w:szCs w:val="24"/>
        </w:rPr>
        <w:t>I</w:t>
      </w:r>
      <w:r w:rsidRPr="00456CBB"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6F6AFF0E" w14:textId="1C80E240" w:rsidR="00E96436" w:rsidRDefault="00E96436" w:rsidP="00E9643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«– </w:t>
      </w:r>
      <w:r w:rsidRPr="00E96436">
        <w:rPr>
          <w:rFonts w:ascii="Times New Roman" w:hAnsi="Times New Roman"/>
          <w:bCs/>
          <w:sz w:val="24"/>
          <w:szCs w:val="24"/>
        </w:rPr>
        <w:t xml:space="preserve"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оказана пациенту не в полном объеме по сравнению с выбранной для оплаты схемой лекарственной терапии, по объективным причинам,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при его письменном отказе от дальнейшего лечения, летального исхода,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</w:t>
      </w:r>
      <w:r w:rsidR="00AE0772" w:rsidRPr="00AE0772">
        <w:rPr>
          <w:rFonts w:ascii="Times New Roman" w:hAnsi="Times New Roman"/>
          <w:bCs/>
          <w:sz w:val="24"/>
          <w:szCs w:val="24"/>
        </w:rPr>
        <w:t>в таблице 14 к постановлению Правительства ХМАО-Югры от 29 декабря 2020 г. № 632-п.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5D169C11" w14:textId="5877B2B6" w:rsidR="00E96436" w:rsidRDefault="00F73441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441">
        <w:rPr>
          <w:rFonts w:ascii="Times New Roman" w:hAnsi="Times New Roman"/>
          <w:bCs/>
          <w:sz w:val="24"/>
          <w:szCs w:val="24"/>
        </w:rPr>
        <w:t xml:space="preserve"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F7344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C07CF65" w14:textId="3714AC6C" w:rsidR="00681462" w:rsidRPr="00681462" w:rsidRDefault="00681462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23 </w:t>
      </w:r>
      <w:r w:rsidRPr="00681462">
        <w:rPr>
          <w:rFonts w:ascii="Times New Roman" w:hAnsi="Times New Roman"/>
          <w:bCs/>
          <w:sz w:val="24"/>
          <w:szCs w:val="24"/>
        </w:rPr>
        <w:t>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73441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F7344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65ACD63D" w14:textId="1ADF8367" w:rsidR="0006105E" w:rsidRDefault="0006105E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24 </w:t>
      </w:r>
      <w:r w:rsidRPr="0006105E">
        <w:rPr>
          <w:rFonts w:ascii="Times New Roman" w:hAnsi="Times New Roman"/>
          <w:bCs/>
          <w:sz w:val="24"/>
          <w:szCs w:val="24"/>
        </w:rPr>
        <w:t>«</w:t>
      </w:r>
      <w:r w:rsidRPr="0006105E">
        <w:rPr>
          <w:rFonts w:ascii="Times New Roman" w:hAnsi="Times New Roman" w:cs="Times New Roman"/>
          <w:bCs/>
          <w:sz w:val="24"/>
          <w:szCs w:val="24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73441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681462">
        <w:rPr>
          <w:rFonts w:ascii="Times New Roman" w:hAnsi="Times New Roman"/>
          <w:bCs/>
          <w:sz w:val="24"/>
          <w:szCs w:val="24"/>
        </w:rPr>
        <w:t>3</w:t>
      </w:r>
      <w:r w:rsidRPr="00F7344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BC1E37A" w14:textId="7D23C6CA" w:rsidR="00F73441" w:rsidRDefault="00F73441" w:rsidP="00E028D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73441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приложению </w:t>
      </w:r>
      <w:r w:rsidR="00681462">
        <w:rPr>
          <w:rFonts w:ascii="Times New Roman" w:hAnsi="Times New Roman"/>
          <w:bCs/>
          <w:sz w:val="24"/>
          <w:szCs w:val="24"/>
        </w:rPr>
        <w:t>4</w:t>
      </w:r>
      <w:r w:rsidRPr="00F7344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7E625032" w14:textId="17229753" w:rsidR="0006105E" w:rsidRDefault="00432410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2410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316A0E">
        <w:rPr>
          <w:rFonts w:ascii="Times New Roman" w:hAnsi="Times New Roman"/>
          <w:bCs/>
          <w:sz w:val="24"/>
          <w:szCs w:val="24"/>
        </w:rPr>
        <w:t>сентября</w:t>
      </w:r>
      <w:r w:rsidRPr="00432410">
        <w:rPr>
          <w:rFonts w:ascii="Times New Roman" w:hAnsi="Times New Roman"/>
          <w:bCs/>
          <w:sz w:val="24"/>
          <w:szCs w:val="24"/>
        </w:rPr>
        <w:t xml:space="preserve"> 2021 года, и применяется при </w:t>
      </w:r>
      <w:r w:rsidRPr="00AF1DF3">
        <w:rPr>
          <w:rFonts w:ascii="Times New Roman" w:hAnsi="Times New Roman"/>
          <w:bCs/>
          <w:sz w:val="24"/>
          <w:szCs w:val="24"/>
        </w:rPr>
        <w:t xml:space="preserve">расчетах за случаи оказания медицинской помощи, завершенные после 1 </w:t>
      </w:r>
      <w:r w:rsidR="00316A0E">
        <w:rPr>
          <w:rFonts w:ascii="Times New Roman" w:hAnsi="Times New Roman"/>
          <w:bCs/>
          <w:sz w:val="24"/>
          <w:szCs w:val="24"/>
        </w:rPr>
        <w:t>сентября</w:t>
      </w:r>
      <w:r w:rsidR="0006105E">
        <w:rPr>
          <w:rFonts w:ascii="Times New Roman" w:hAnsi="Times New Roman"/>
          <w:bCs/>
          <w:sz w:val="24"/>
          <w:szCs w:val="24"/>
        </w:rPr>
        <w:t xml:space="preserve"> 2021 года, </w:t>
      </w:r>
      <w:r w:rsidR="0006105E" w:rsidRPr="00D3393E">
        <w:rPr>
          <w:rFonts w:ascii="Times New Roman" w:hAnsi="Times New Roman"/>
          <w:sz w:val="24"/>
          <w:szCs w:val="24"/>
        </w:rPr>
        <w:t>за исключением пункт</w:t>
      </w:r>
      <w:r w:rsidR="00681462">
        <w:rPr>
          <w:rFonts w:ascii="Times New Roman" w:hAnsi="Times New Roman"/>
          <w:sz w:val="24"/>
          <w:szCs w:val="24"/>
        </w:rPr>
        <w:t>ов</w:t>
      </w:r>
      <w:r w:rsidR="0006105E">
        <w:rPr>
          <w:rFonts w:ascii="Times New Roman" w:hAnsi="Times New Roman"/>
          <w:sz w:val="24"/>
          <w:szCs w:val="24"/>
        </w:rPr>
        <w:t xml:space="preserve"> </w:t>
      </w:r>
      <w:r w:rsidR="00C51A58">
        <w:rPr>
          <w:rFonts w:ascii="Times New Roman" w:hAnsi="Times New Roman"/>
          <w:sz w:val="24"/>
          <w:szCs w:val="24"/>
        </w:rPr>
        <w:t xml:space="preserve">1.2, 1.3, </w:t>
      </w:r>
      <w:r w:rsidR="0006105E">
        <w:rPr>
          <w:rFonts w:ascii="Times New Roman" w:hAnsi="Times New Roman"/>
          <w:sz w:val="24"/>
          <w:szCs w:val="24"/>
        </w:rPr>
        <w:t>1.5</w:t>
      </w:r>
      <w:r w:rsidR="00505707" w:rsidRPr="00505707">
        <w:rPr>
          <w:rFonts w:ascii="Times New Roman" w:hAnsi="Times New Roman"/>
          <w:sz w:val="24"/>
          <w:szCs w:val="24"/>
        </w:rPr>
        <w:t xml:space="preserve"> (</w:t>
      </w:r>
      <w:r w:rsidR="006A40E7" w:rsidRPr="006A40E7">
        <w:rPr>
          <w:rFonts w:ascii="Times New Roman" w:hAnsi="Times New Roman"/>
          <w:sz w:val="24"/>
          <w:szCs w:val="24"/>
        </w:rPr>
        <w:t>кроме КСГ ds02.008, изменения по которой вступают в силу с 1 сентября 2021 года</w:t>
      </w:r>
      <w:r w:rsidR="00505707">
        <w:rPr>
          <w:rFonts w:ascii="Times New Roman" w:hAnsi="Times New Roman"/>
          <w:sz w:val="24"/>
          <w:szCs w:val="24"/>
        </w:rPr>
        <w:t>)</w:t>
      </w:r>
      <w:r w:rsidR="00681462">
        <w:rPr>
          <w:rFonts w:ascii="Times New Roman" w:hAnsi="Times New Roman"/>
          <w:sz w:val="24"/>
          <w:szCs w:val="24"/>
        </w:rPr>
        <w:t xml:space="preserve"> и 1.6</w:t>
      </w:r>
      <w:r w:rsidR="0006105E" w:rsidRPr="00D3393E">
        <w:rPr>
          <w:rFonts w:ascii="Times New Roman" w:hAnsi="Times New Roman"/>
          <w:sz w:val="24"/>
          <w:szCs w:val="24"/>
        </w:rPr>
        <w:t xml:space="preserve"> настоящего дополнительного соглашения.</w:t>
      </w:r>
    </w:p>
    <w:p w14:paraId="4796A5F8" w14:textId="49939DD7" w:rsidR="00432410" w:rsidRPr="0006105E" w:rsidRDefault="0006105E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6105E">
        <w:rPr>
          <w:rFonts w:ascii="Times New Roman" w:hAnsi="Times New Roman"/>
          <w:bCs/>
          <w:spacing w:val="-1"/>
          <w:sz w:val="24"/>
          <w:szCs w:val="24"/>
        </w:rPr>
        <w:t>Пункт</w:t>
      </w:r>
      <w:r w:rsidR="00681462">
        <w:rPr>
          <w:rFonts w:ascii="Times New Roman" w:hAnsi="Times New Roman"/>
          <w:bCs/>
          <w:spacing w:val="-1"/>
          <w:sz w:val="24"/>
          <w:szCs w:val="24"/>
        </w:rPr>
        <w:t>ы</w:t>
      </w:r>
      <w:r w:rsidR="00C51A58">
        <w:rPr>
          <w:rFonts w:ascii="Times New Roman" w:hAnsi="Times New Roman"/>
          <w:bCs/>
          <w:spacing w:val="-1"/>
          <w:sz w:val="24"/>
          <w:szCs w:val="24"/>
        </w:rPr>
        <w:t xml:space="preserve"> 1.2, 1.3,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 xml:space="preserve"> 1.</w:t>
      </w:r>
      <w:r>
        <w:rPr>
          <w:rFonts w:ascii="Times New Roman" w:hAnsi="Times New Roman"/>
          <w:bCs/>
          <w:spacing w:val="-1"/>
          <w:sz w:val="24"/>
          <w:szCs w:val="24"/>
        </w:rPr>
        <w:t>5</w:t>
      </w:r>
      <w:r w:rsidR="00681462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="00505707" w:rsidRPr="00505707">
        <w:rPr>
          <w:rFonts w:ascii="Times New Roman" w:hAnsi="Times New Roman"/>
          <w:bCs/>
          <w:spacing w:val="-1"/>
          <w:sz w:val="24"/>
          <w:szCs w:val="24"/>
        </w:rPr>
        <w:t>(кроме КСГ ds02.008</w:t>
      </w:r>
      <w:r w:rsidR="006A40E7">
        <w:rPr>
          <w:rFonts w:ascii="Times New Roman" w:hAnsi="Times New Roman"/>
          <w:bCs/>
          <w:spacing w:val="-1"/>
          <w:sz w:val="24"/>
          <w:szCs w:val="24"/>
        </w:rPr>
        <w:t>, изменения по которой вступают в силу с 1 сентября 2021 года</w:t>
      </w:r>
      <w:r w:rsidR="00505707" w:rsidRPr="00505707">
        <w:rPr>
          <w:rFonts w:ascii="Times New Roman" w:hAnsi="Times New Roman"/>
          <w:bCs/>
          <w:spacing w:val="-1"/>
          <w:sz w:val="24"/>
          <w:szCs w:val="24"/>
        </w:rPr>
        <w:t>)</w:t>
      </w:r>
      <w:r w:rsidR="00505707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="00681462">
        <w:rPr>
          <w:rFonts w:ascii="Times New Roman" w:hAnsi="Times New Roman"/>
          <w:bCs/>
          <w:spacing w:val="-1"/>
          <w:sz w:val="24"/>
          <w:szCs w:val="24"/>
        </w:rPr>
        <w:t>и 1.6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 xml:space="preserve"> настоящего дополнительного соглашения вступа</w:t>
      </w:r>
      <w:r w:rsidR="00681462">
        <w:rPr>
          <w:rFonts w:ascii="Times New Roman" w:hAnsi="Times New Roman"/>
          <w:bCs/>
          <w:spacing w:val="-1"/>
          <w:sz w:val="24"/>
          <w:szCs w:val="24"/>
        </w:rPr>
        <w:t>ю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 xml:space="preserve">т в силу с момента подписания и распространяют свое действие на правоотношения, возникшие, с 1 </w:t>
      </w:r>
      <w:r>
        <w:rPr>
          <w:rFonts w:ascii="Times New Roman" w:hAnsi="Times New Roman"/>
          <w:bCs/>
          <w:spacing w:val="-1"/>
          <w:sz w:val="24"/>
          <w:szCs w:val="24"/>
        </w:rPr>
        <w:t>января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 xml:space="preserve"> 2021 года и применяются при расчетах за случаи оказания медицинской помощи, завершенные после 1 </w:t>
      </w:r>
      <w:r>
        <w:rPr>
          <w:rFonts w:ascii="Times New Roman" w:hAnsi="Times New Roman"/>
          <w:bCs/>
          <w:spacing w:val="-1"/>
          <w:sz w:val="24"/>
          <w:szCs w:val="24"/>
        </w:rPr>
        <w:t>января</w:t>
      </w:r>
      <w:r w:rsidRPr="0006105E">
        <w:rPr>
          <w:rFonts w:ascii="Times New Roman" w:hAnsi="Times New Roman"/>
          <w:bCs/>
          <w:spacing w:val="-1"/>
          <w:sz w:val="24"/>
          <w:szCs w:val="24"/>
        </w:rPr>
        <w:t xml:space="preserve"> 2021 года.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2CCAEA27" w14:textId="77777777" w:rsidR="003E2230" w:rsidRDefault="003E2230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03B44C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Pr="00986090" w:rsidRDefault="00E7218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2EED5B65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D7EFA8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1E231" w14:textId="77777777" w:rsidR="003728B1" w:rsidRPr="00986090" w:rsidRDefault="003728B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DA0EA91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5B66BF23" w:rsidR="00A84051" w:rsidRPr="00986090" w:rsidRDefault="005E507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E64E58D" w14:textId="5FB511A8" w:rsidR="00B1544B" w:rsidRDefault="00B1544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561271" w14:textId="77777777" w:rsidR="0006105E" w:rsidRDefault="0006105E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0E428E" w14:textId="77777777" w:rsidR="0006105E" w:rsidRPr="00986090" w:rsidRDefault="0006105E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5A6E4D58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49A1EF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7A3603F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31E95353" w14:textId="0D7FA1F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753122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5C327FC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555BDF2A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986090" w:rsidRDefault="00CE238A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0A9B60C" w14:textId="29B9B032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p w14:paraId="56E77327" w14:textId="77777777" w:rsidR="00960292" w:rsidRPr="00986090" w:rsidRDefault="00960292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0292" w:rsidRPr="00986090" w:rsidSect="003E2230">
      <w:footerReference w:type="default" r:id="rId8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A330B" w14:textId="77777777" w:rsidR="00CF3863" w:rsidRDefault="00CF3863" w:rsidP="00CA5C0D">
      <w:pPr>
        <w:spacing w:after="0" w:line="240" w:lineRule="auto"/>
      </w:pPr>
      <w:r>
        <w:separator/>
      </w:r>
    </w:p>
  </w:endnote>
  <w:endnote w:type="continuationSeparator" w:id="0">
    <w:p w14:paraId="74DC89D7" w14:textId="77777777" w:rsidR="00CF3863" w:rsidRDefault="00CF3863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81462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ED687" w14:textId="77777777" w:rsidR="00CF3863" w:rsidRDefault="00CF3863" w:rsidP="00CA5C0D">
      <w:pPr>
        <w:spacing w:after="0" w:line="240" w:lineRule="auto"/>
      </w:pPr>
      <w:r>
        <w:separator/>
      </w:r>
    </w:p>
  </w:footnote>
  <w:footnote w:type="continuationSeparator" w:id="0">
    <w:p w14:paraId="5E4FF6C8" w14:textId="77777777" w:rsidR="00CF3863" w:rsidRDefault="00CF3863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5"/>
  </w:num>
  <w:num w:numId="2">
    <w:abstractNumId w:val="28"/>
  </w:num>
  <w:num w:numId="3">
    <w:abstractNumId w:val="27"/>
  </w:num>
  <w:num w:numId="4">
    <w:abstractNumId w:val="14"/>
  </w:num>
  <w:num w:numId="5">
    <w:abstractNumId w:val="23"/>
  </w:num>
  <w:num w:numId="6">
    <w:abstractNumId w:val="10"/>
  </w:num>
  <w:num w:numId="7">
    <w:abstractNumId w:val="16"/>
  </w:num>
  <w:num w:numId="8">
    <w:abstractNumId w:val="32"/>
  </w:num>
  <w:num w:numId="9">
    <w:abstractNumId w:val="31"/>
  </w:num>
  <w:num w:numId="10">
    <w:abstractNumId w:val="28"/>
  </w:num>
  <w:num w:numId="11">
    <w:abstractNumId w:val="0"/>
  </w:num>
  <w:num w:numId="12">
    <w:abstractNumId w:val="38"/>
  </w:num>
  <w:num w:numId="13">
    <w:abstractNumId w:val="21"/>
  </w:num>
  <w:num w:numId="14">
    <w:abstractNumId w:val="7"/>
  </w:num>
  <w:num w:numId="15">
    <w:abstractNumId w:val="5"/>
  </w:num>
  <w:num w:numId="16">
    <w:abstractNumId w:val="1"/>
  </w:num>
  <w:num w:numId="17">
    <w:abstractNumId w:val="2"/>
  </w:num>
  <w:num w:numId="18">
    <w:abstractNumId w:val="8"/>
  </w:num>
  <w:num w:numId="19">
    <w:abstractNumId w:val="29"/>
  </w:num>
  <w:num w:numId="20">
    <w:abstractNumId w:val="24"/>
  </w:num>
  <w:num w:numId="21">
    <w:abstractNumId w:val="6"/>
  </w:num>
  <w:num w:numId="22">
    <w:abstractNumId w:val="36"/>
  </w:num>
  <w:num w:numId="23">
    <w:abstractNumId w:val="39"/>
  </w:num>
  <w:num w:numId="24">
    <w:abstractNumId w:val="18"/>
  </w:num>
  <w:num w:numId="25">
    <w:abstractNumId w:val="34"/>
  </w:num>
  <w:num w:numId="26">
    <w:abstractNumId w:val="30"/>
  </w:num>
  <w:num w:numId="27">
    <w:abstractNumId w:val="19"/>
  </w:num>
  <w:num w:numId="28">
    <w:abstractNumId w:val="12"/>
  </w:num>
  <w:num w:numId="29">
    <w:abstractNumId w:val="35"/>
  </w:num>
  <w:num w:numId="30">
    <w:abstractNumId w:val="25"/>
  </w:num>
  <w:num w:numId="31">
    <w:abstractNumId w:val="20"/>
  </w:num>
  <w:num w:numId="32">
    <w:abstractNumId w:val="13"/>
  </w:num>
  <w:num w:numId="33">
    <w:abstractNumId w:val="3"/>
  </w:num>
  <w:num w:numId="34">
    <w:abstractNumId w:val="17"/>
  </w:num>
  <w:num w:numId="35">
    <w:abstractNumId w:val="33"/>
  </w:num>
  <w:num w:numId="36">
    <w:abstractNumId w:val="4"/>
  </w:num>
  <w:num w:numId="37">
    <w:abstractNumId w:val="9"/>
  </w:num>
  <w:num w:numId="38">
    <w:abstractNumId w:val="11"/>
  </w:num>
  <w:num w:numId="39">
    <w:abstractNumId w:val="26"/>
  </w:num>
  <w:num w:numId="40">
    <w:abstractNumId w:val="22"/>
  </w:num>
  <w:num w:numId="41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1404"/>
    <w:rsid w:val="0009175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3607"/>
    <w:rsid w:val="001055D9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57EE"/>
    <w:rsid w:val="00275A68"/>
    <w:rsid w:val="002807ED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31FF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486"/>
    <w:rsid w:val="00324500"/>
    <w:rsid w:val="003260B0"/>
    <w:rsid w:val="00326A0B"/>
    <w:rsid w:val="00330605"/>
    <w:rsid w:val="00330D7F"/>
    <w:rsid w:val="00331A6F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3175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2230"/>
    <w:rsid w:val="003E2B79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51B0"/>
    <w:rsid w:val="004A611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52B7"/>
    <w:rsid w:val="0050555E"/>
    <w:rsid w:val="00505707"/>
    <w:rsid w:val="00507C02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5B71"/>
    <w:rsid w:val="005A5E75"/>
    <w:rsid w:val="005A612B"/>
    <w:rsid w:val="005A7076"/>
    <w:rsid w:val="005A7389"/>
    <w:rsid w:val="005A745D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80778"/>
    <w:rsid w:val="00680DF3"/>
    <w:rsid w:val="00681462"/>
    <w:rsid w:val="00681A1A"/>
    <w:rsid w:val="00681E6D"/>
    <w:rsid w:val="006828DF"/>
    <w:rsid w:val="00684403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D69"/>
    <w:rsid w:val="007A5D92"/>
    <w:rsid w:val="007A5F5B"/>
    <w:rsid w:val="007B05E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292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056"/>
    <w:rsid w:val="009C67F4"/>
    <w:rsid w:val="009C693A"/>
    <w:rsid w:val="009C7630"/>
    <w:rsid w:val="009D1CF7"/>
    <w:rsid w:val="009D37FD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1DF3"/>
    <w:rsid w:val="00AF5E13"/>
    <w:rsid w:val="00AF7DA2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3EDF"/>
    <w:rsid w:val="00BC4197"/>
    <w:rsid w:val="00BC4B2E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2C1A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9C4"/>
    <w:rsid w:val="00D402AF"/>
    <w:rsid w:val="00D434ED"/>
    <w:rsid w:val="00D43E66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88A"/>
    <w:rsid w:val="00DE0BEC"/>
    <w:rsid w:val="00DE111D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436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C2B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96BC66EB-43FB-4B29-91FC-A02934B35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C9308-5FD9-4AB0-BAB5-1986B10A2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36</cp:revision>
  <cp:lastPrinted>2021-06-24T06:19:00Z</cp:lastPrinted>
  <dcterms:created xsi:type="dcterms:W3CDTF">2021-07-19T06:37:00Z</dcterms:created>
  <dcterms:modified xsi:type="dcterms:W3CDTF">2021-09-30T03:52:00Z</dcterms:modified>
</cp:coreProperties>
</file>